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E1250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708A16A1" w14:textId="7F1E1DEA" w:rsidR="00D62D5D" w:rsidRPr="00077820" w:rsidRDefault="00D62D5D" w:rsidP="0007782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63E8170F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C93022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EC60F6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F497A51" w14:textId="18A14D45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077820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0E67375" w14:textId="416E8FA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077820">
              <w:rPr>
                <w:sz w:val="24"/>
                <w:szCs w:val="24"/>
              </w:rPr>
              <w:t>C</w:t>
            </w:r>
          </w:p>
        </w:tc>
      </w:tr>
      <w:tr w:rsidR="00D62D5D" w:rsidRPr="00742916" w14:paraId="5F333181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9C98632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32E0DA6" w14:textId="22464688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592B5F" w:rsidRPr="00077820">
              <w:rPr>
                <w:b/>
                <w:bCs/>
                <w:sz w:val="24"/>
                <w:szCs w:val="24"/>
              </w:rPr>
              <w:t>M</w:t>
            </w:r>
            <w:r w:rsidR="001B6DEF">
              <w:rPr>
                <w:b/>
                <w:bCs/>
                <w:sz w:val="24"/>
                <w:szCs w:val="24"/>
              </w:rPr>
              <w:t>ETODY PRACY Z UCZNIEM ZE ZRÓŻNICOWANYMI POTRZEBAMI EDUKACYJNYMI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8CE58D8" w14:textId="762527D4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077820">
              <w:rPr>
                <w:sz w:val="24"/>
                <w:szCs w:val="24"/>
              </w:rPr>
              <w:t xml:space="preserve"> C/3</w:t>
            </w:r>
            <w:r w:rsidR="00577DC8">
              <w:rPr>
                <w:sz w:val="24"/>
                <w:szCs w:val="24"/>
              </w:rPr>
              <w:t>7</w:t>
            </w:r>
            <w:r w:rsidR="00FF6F3B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14:paraId="74FBFE18" w14:textId="77777777" w:rsidTr="00C275A2">
        <w:trPr>
          <w:cantSplit/>
        </w:trPr>
        <w:tc>
          <w:tcPr>
            <w:tcW w:w="497" w:type="dxa"/>
            <w:vMerge/>
          </w:tcPr>
          <w:p w14:paraId="49FF16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A076C27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9CCE863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3CD115A8" w14:textId="77777777" w:rsidTr="00C275A2">
        <w:trPr>
          <w:cantSplit/>
        </w:trPr>
        <w:tc>
          <w:tcPr>
            <w:tcW w:w="497" w:type="dxa"/>
            <w:vMerge/>
          </w:tcPr>
          <w:p w14:paraId="024FE0A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D69F295" w14:textId="77777777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748C1366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0140B546" w14:textId="77777777" w:rsidTr="00C275A2">
        <w:trPr>
          <w:cantSplit/>
        </w:trPr>
        <w:tc>
          <w:tcPr>
            <w:tcW w:w="497" w:type="dxa"/>
            <w:vMerge/>
          </w:tcPr>
          <w:p w14:paraId="3C38B38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64D5382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3F8984E8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9BC9A97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3835251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FF9E7DD" w14:textId="77777777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EBD3022" w14:textId="77777777" w:rsidTr="00C275A2">
        <w:trPr>
          <w:cantSplit/>
        </w:trPr>
        <w:tc>
          <w:tcPr>
            <w:tcW w:w="497" w:type="dxa"/>
            <w:vMerge/>
          </w:tcPr>
          <w:p w14:paraId="2A76E37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E005BEA" w14:textId="77777777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5ED2FAA2" w14:textId="0C39105E" w:rsidR="00D62D5D" w:rsidRPr="00742916" w:rsidRDefault="00592B5F" w:rsidP="00592B5F">
            <w:pPr>
              <w:tabs>
                <w:tab w:val="left" w:pos="443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  <w:r w:rsidR="00577DC8">
              <w:rPr>
                <w:b/>
                <w:sz w:val="24"/>
                <w:szCs w:val="24"/>
              </w:rPr>
              <w:t>III</w:t>
            </w:r>
            <w:r>
              <w:rPr>
                <w:b/>
                <w:sz w:val="24"/>
                <w:szCs w:val="24"/>
              </w:rPr>
              <w:t>/6</w:t>
            </w:r>
          </w:p>
        </w:tc>
        <w:tc>
          <w:tcPr>
            <w:tcW w:w="3173" w:type="dxa"/>
            <w:gridSpan w:val="3"/>
          </w:tcPr>
          <w:p w14:paraId="5EE5FA25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BA4525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7FFB5EE6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974A22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A7E85A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22DACB7D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0943B15" w14:textId="77777777" w:rsidTr="00C275A2">
        <w:trPr>
          <w:cantSplit/>
        </w:trPr>
        <w:tc>
          <w:tcPr>
            <w:tcW w:w="497" w:type="dxa"/>
            <w:vMerge/>
          </w:tcPr>
          <w:p w14:paraId="7AEC6B4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ADB93D3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4C2DF3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2F936F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DBE653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C3EC84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F95191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5F0590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130851A1" w14:textId="77777777" w:rsidTr="00C275A2">
        <w:trPr>
          <w:cantSplit/>
        </w:trPr>
        <w:tc>
          <w:tcPr>
            <w:tcW w:w="497" w:type="dxa"/>
            <w:vMerge/>
          </w:tcPr>
          <w:p w14:paraId="11AB70C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912DF41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40BB3B4" w14:textId="77777777" w:rsidR="00D62D5D" w:rsidRPr="00742916" w:rsidRDefault="00551E4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2FF9DA3B" w14:textId="77777777" w:rsidR="00D62D5D" w:rsidRPr="005B0A99" w:rsidRDefault="00551E4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vAlign w:val="center"/>
          </w:tcPr>
          <w:p w14:paraId="1F35DB1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023743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B2D96C1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EFD35D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1304802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3291D" w14:paraId="2479EB90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447493E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DD1CB87" w14:textId="737D1CB6" w:rsidR="00D62D5D" w:rsidRPr="009B577A" w:rsidRDefault="00077820" w:rsidP="00D62D5D">
            <w:pPr>
              <w:rPr>
                <w:sz w:val="24"/>
                <w:szCs w:val="24"/>
                <w:lang w:val="en-US"/>
              </w:rPr>
            </w:pPr>
            <w:r w:rsidRPr="009B577A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9B577A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B577A">
              <w:rPr>
                <w:sz w:val="24"/>
                <w:szCs w:val="24"/>
                <w:lang w:val="en-US"/>
              </w:rPr>
              <w:t xml:space="preserve"> hab. Amadeusz Krause</w:t>
            </w:r>
          </w:p>
        </w:tc>
      </w:tr>
      <w:tr w:rsidR="00D62D5D" w:rsidRPr="00566644" w14:paraId="3B2620C1" w14:textId="77777777" w:rsidTr="00C275A2">
        <w:tc>
          <w:tcPr>
            <w:tcW w:w="2988" w:type="dxa"/>
            <w:vAlign w:val="center"/>
          </w:tcPr>
          <w:p w14:paraId="744EADFA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097558A5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5D65920" w14:textId="25DBFBB8" w:rsidR="00D62D5D" w:rsidRPr="0092458B" w:rsidRDefault="0007782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  <w:r w:rsidR="0053291D">
              <w:rPr>
                <w:sz w:val="24"/>
                <w:szCs w:val="24"/>
              </w:rPr>
              <w:t xml:space="preserve">, </w:t>
            </w:r>
            <w:r w:rsidR="0053291D">
              <w:rPr>
                <w:sz w:val="24"/>
                <w:szCs w:val="24"/>
              </w:rPr>
              <w:t>mgr Barbara Górska, mgr Urszula Łopaciuk, mgr Gabriela Laskowska</w:t>
            </w:r>
            <w:r w:rsidR="0053291D">
              <w:rPr>
                <w:sz w:val="24"/>
                <w:szCs w:val="24"/>
              </w:rPr>
              <w:t>, mgr Katarzyna Truszkowska</w:t>
            </w:r>
          </w:p>
        </w:tc>
      </w:tr>
      <w:tr w:rsidR="00D62D5D" w:rsidRPr="00742916" w14:paraId="0114429C" w14:textId="77777777" w:rsidTr="00C275A2">
        <w:tc>
          <w:tcPr>
            <w:tcW w:w="2988" w:type="dxa"/>
            <w:vAlign w:val="center"/>
          </w:tcPr>
          <w:p w14:paraId="40C356F8" w14:textId="77777777" w:rsidR="00D62D5D" w:rsidRPr="00742916" w:rsidRDefault="00D62D5D" w:rsidP="001B6DE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26C62ECB" w14:textId="77777777" w:rsidR="00077820" w:rsidRDefault="0009094D" w:rsidP="001B6DEF">
            <w:pPr>
              <w:pStyle w:val="NormalnyWeb"/>
              <w:spacing w:before="0" w:beforeAutospacing="0" w:after="0" w:afterAutospacing="0"/>
            </w:pPr>
            <w:r>
              <w:t>Zapoznanie z podstawowymi nurtami teoretycznymi i praktycznymi w pedagogice specjalnej.</w:t>
            </w:r>
          </w:p>
          <w:p w14:paraId="1F8E0352" w14:textId="0A2E2175" w:rsidR="0009094D" w:rsidRDefault="0009094D" w:rsidP="001B6DEF">
            <w:pPr>
              <w:pStyle w:val="NormalnyWeb"/>
              <w:spacing w:before="0" w:beforeAutospacing="0" w:after="0" w:afterAutospacing="0"/>
            </w:pPr>
            <w:r>
              <w:t>Uświadamianie związku między psychologią rozwojową a projektowaniem nauczania.</w:t>
            </w:r>
          </w:p>
          <w:p w14:paraId="08B7751B" w14:textId="14F40ECF" w:rsidR="00D62D5D" w:rsidRPr="00A42282" w:rsidRDefault="0009094D" w:rsidP="001B6DEF">
            <w:pPr>
              <w:pStyle w:val="NormalnyWeb"/>
              <w:spacing w:before="0" w:beforeAutospacing="0" w:after="0" w:afterAutospacing="0"/>
            </w:pPr>
            <w:r>
              <w:t>Zapoznanie słuchaczy z uwarunkowaniami pedagogicznymi i psychologicznymi, treściami oraz metodami edukacji polonistycznej, matematycznej, przyrodniczej i eksperymentalnej w grupach zróżnicowanych.</w:t>
            </w:r>
          </w:p>
        </w:tc>
      </w:tr>
      <w:tr w:rsidR="00D62D5D" w:rsidRPr="00742916" w14:paraId="7C3446CF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14C1E30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02EBDCD" w14:textId="7D628943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7C8D62EA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677013BE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5718A49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2CA9D5E9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1B251C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0F79BB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1D1783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51BF599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732BD149" w14:textId="77777777" w:rsidTr="001B6DE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8011A2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3119FD" w14:textId="77777777" w:rsidR="00D62D5D" w:rsidRPr="00A42282" w:rsidRDefault="0009094D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poszerzoną wiedzę na temat struktury funkcjonowania szkoły specjalnej i włączającej i zachodzących w niej procesach.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BEEA34" w14:textId="77777777" w:rsidR="00D62D5D" w:rsidRPr="009B577A" w:rsidRDefault="0009094D" w:rsidP="007C652F">
            <w:pPr>
              <w:jc w:val="center"/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PS_W11</w:t>
            </w:r>
          </w:p>
        </w:tc>
      </w:tr>
      <w:tr w:rsidR="00D62D5D" w:rsidRPr="00A42282" w14:paraId="1A601DEC" w14:textId="77777777" w:rsidTr="001B6DE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08DC38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F5568B" w14:textId="77777777" w:rsidR="00D62D5D" w:rsidRPr="00A42282" w:rsidRDefault="0009094D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pogłębioną wiedzę na temat teorii wychowania i uczenia się wobec uczniów ze specjalnymi potrzebami edukacyjnymi.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05D243" w14:textId="77777777" w:rsidR="007A2AB3" w:rsidRPr="009B577A" w:rsidRDefault="0009094D" w:rsidP="007A2AB3">
            <w:pPr>
              <w:jc w:val="center"/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PS_W12</w:t>
            </w:r>
          </w:p>
        </w:tc>
      </w:tr>
      <w:tr w:rsidR="00D62D5D" w:rsidRPr="00A42282" w14:paraId="69D7F541" w14:textId="77777777" w:rsidTr="001B6DE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68A872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1302B7" w14:textId="77777777" w:rsidR="00D62D5D" w:rsidRPr="00077820" w:rsidRDefault="0009094D" w:rsidP="00A807BF">
            <w:pPr>
              <w:rPr>
                <w:sz w:val="24"/>
                <w:szCs w:val="24"/>
              </w:rPr>
            </w:pPr>
            <w:r w:rsidRPr="00077820">
              <w:rPr>
                <w:sz w:val="24"/>
                <w:szCs w:val="24"/>
              </w:rPr>
              <w:t>Posiada pogłębione umiejętności prezentowania własnych pomysłów, opinii, wątpliwości i sugestii, formułowania argumentów w kontekście planowania edukacji wobec dziecka ze specjalnymi potrzebami, przy użyciu zasad etycznych.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5C167F" w14:textId="77777777" w:rsidR="00D62D5D" w:rsidRPr="009B577A" w:rsidRDefault="0009094D" w:rsidP="007C652F">
            <w:pPr>
              <w:jc w:val="center"/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PS_U10</w:t>
            </w:r>
          </w:p>
        </w:tc>
      </w:tr>
      <w:tr w:rsidR="00D62D5D" w:rsidRPr="00A42282" w14:paraId="2B5EAC99" w14:textId="77777777" w:rsidTr="001B6DE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E8A6C4" w14:textId="77777777" w:rsidR="00D62D5D" w:rsidRPr="00AC1C26" w:rsidRDefault="004A430B" w:rsidP="00A807BF">
            <w:pPr>
              <w:jc w:val="center"/>
              <w:rPr>
                <w:sz w:val="24"/>
                <w:szCs w:val="24"/>
              </w:rPr>
            </w:pPr>
            <w:r w:rsidRPr="00AC1C26">
              <w:rPr>
                <w:sz w:val="24"/>
                <w:szCs w:val="24"/>
              </w:rPr>
              <w:t>0</w:t>
            </w:r>
            <w:r w:rsidR="00217BEC" w:rsidRPr="00AC1C26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52731D" w14:textId="77777777" w:rsidR="00D62D5D" w:rsidRPr="00077820" w:rsidRDefault="0009094D" w:rsidP="00A807BF">
            <w:pPr>
              <w:rPr>
                <w:sz w:val="24"/>
                <w:szCs w:val="24"/>
              </w:rPr>
            </w:pPr>
            <w:r w:rsidRPr="00077820">
              <w:rPr>
                <w:sz w:val="24"/>
                <w:szCs w:val="24"/>
              </w:rPr>
              <w:t>Potrafi dobrać metody i środki do pracy edukacyjnej z dzieckiem ze specjalnymi potrzebami.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6E512" w14:textId="77777777" w:rsidR="007A2AB3" w:rsidRPr="009B577A" w:rsidRDefault="0009094D" w:rsidP="007A2AB3">
            <w:pPr>
              <w:jc w:val="center"/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PS_U13</w:t>
            </w:r>
          </w:p>
        </w:tc>
      </w:tr>
      <w:tr w:rsidR="00D62D5D" w:rsidRPr="00A42282" w14:paraId="4EC27F3C" w14:textId="77777777" w:rsidTr="001B6DE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1020E0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CA3387" w14:textId="77777777" w:rsidR="00D62D5D" w:rsidRPr="00077820" w:rsidRDefault="0009094D" w:rsidP="00A807BF">
            <w:pPr>
              <w:rPr>
                <w:sz w:val="24"/>
                <w:szCs w:val="24"/>
              </w:rPr>
            </w:pPr>
            <w:r w:rsidRPr="00077820">
              <w:rPr>
                <w:sz w:val="24"/>
                <w:szCs w:val="24"/>
              </w:rPr>
              <w:t>Ma przekonanie o wadze zachowania się w sposób profesjonalny i przestrzegania zasad etyki w obszarze działalności zawodowej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278912" w14:textId="77777777" w:rsidR="007C652F" w:rsidRPr="009B577A" w:rsidRDefault="0009094D" w:rsidP="007A2AB3">
            <w:pPr>
              <w:jc w:val="center"/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PS_K05</w:t>
            </w:r>
          </w:p>
        </w:tc>
      </w:tr>
    </w:tbl>
    <w:p w14:paraId="1697F8D7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1F35C07B" w14:textId="77777777" w:rsidTr="00C275A2">
        <w:tc>
          <w:tcPr>
            <w:tcW w:w="10008" w:type="dxa"/>
            <w:vAlign w:val="center"/>
          </w:tcPr>
          <w:p w14:paraId="5F3213F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070B51EC" w14:textId="77777777" w:rsidTr="007F6E52">
        <w:tc>
          <w:tcPr>
            <w:tcW w:w="10008" w:type="dxa"/>
            <w:shd w:val="clear" w:color="auto" w:fill="FFFFFF" w:themeFill="background1"/>
          </w:tcPr>
          <w:p w14:paraId="6C25F3E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4389054A" w14:textId="77777777" w:rsidTr="00C275A2">
        <w:tc>
          <w:tcPr>
            <w:tcW w:w="10008" w:type="dxa"/>
          </w:tcPr>
          <w:p w14:paraId="58526C3A" w14:textId="4ED0B824" w:rsidR="0009094D" w:rsidRPr="0009094D" w:rsidRDefault="0009094D" w:rsidP="001B6DE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9094D">
              <w:rPr>
                <w:sz w:val="24"/>
                <w:szCs w:val="24"/>
              </w:rPr>
              <w:t>Podstawy rozwoju ucznia i jego związek z projektowaniem nauczania. Dojrzałość szkolna. Pojęcie, składniki, diagnozowanie. Kontrowersje.</w:t>
            </w:r>
          </w:p>
          <w:p w14:paraId="6D0ECE53" w14:textId="23E3532B" w:rsidR="0009094D" w:rsidRPr="0009094D" w:rsidRDefault="0009094D" w:rsidP="001B6DE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Pr="0009094D">
              <w:rPr>
                <w:sz w:val="24"/>
                <w:szCs w:val="24"/>
              </w:rPr>
              <w:t>dukacja polonistyczna – strategie, trudności i ich przełamywanie. Modele teorii wyjaśniających nabywanie kompetencji językowych</w:t>
            </w:r>
            <w:r>
              <w:rPr>
                <w:sz w:val="24"/>
                <w:szCs w:val="24"/>
              </w:rPr>
              <w:t xml:space="preserve"> </w:t>
            </w:r>
            <w:r w:rsidRPr="0009094D">
              <w:rPr>
                <w:sz w:val="24"/>
                <w:szCs w:val="24"/>
              </w:rPr>
              <w:t xml:space="preserve">(behawiorystyczna, wrodzoności, interakcyjna) i wynikające z nich konsekwencje dla edukacji. </w:t>
            </w:r>
            <w:r>
              <w:rPr>
                <w:sz w:val="24"/>
                <w:szCs w:val="24"/>
              </w:rPr>
              <w:t>N</w:t>
            </w:r>
            <w:r w:rsidRPr="0009094D">
              <w:rPr>
                <w:sz w:val="24"/>
                <w:szCs w:val="24"/>
              </w:rPr>
              <w:t>auka czytania i pisania: fizjologiczne i psychologiczne podstawy procesu czytania i pisania</w:t>
            </w:r>
            <w:r w:rsidR="001B6DEF">
              <w:rPr>
                <w:sz w:val="24"/>
                <w:szCs w:val="24"/>
              </w:rPr>
              <w:t>.</w:t>
            </w:r>
          </w:p>
          <w:p w14:paraId="6C0E3D83" w14:textId="5E6D248C" w:rsidR="0009094D" w:rsidRPr="0009094D" w:rsidRDefault="0009094D" w:rsidP="001B6DE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Pr="0009094D">
              <w:rPr>
                <w:sz w:val="24"/>
                <w:szCs w:val="24"/>
              </w:rPr>
              <w:t>dukacja matematyczna – strategie, trudności i ich przełamywanie. Kształtowanie dojrzałości do uczenia się matematyki w sposób szkolny. Czynnościowe nauczanie matematyki. Problematyzowanie matematycznych sytuacji edukacyjnych w szkole. Przyczyny niepowodzeń matematycznych</w:t>
            </w:r>
            <w:r w:rsidR="001B6DEF">
              <w:rPr>
                <w:sz w:val="24"/>
                <w:szCs w:val="24"/>
              </w:rPr>
              <w:t>.</w:t>
            </w:r>
          </w:p>
          <w:p w14:paraId="795AB210" w14:textId="34C8CEC3" w:rsidR="0009094D" w:rsidRPr="0009094D" w:rsidRDefault="0009094D" w:rsidP="001B6DE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9094D">
              <w:rPr>
                <w:sz w:val="24"/>
                <w:szCs w:val="24"/>
              </w:rPr>
              <w:t>Konstruowanie wiedzy z zakresu przyrody ożywionej i nieożywionej w warunkach współpracy i rozwiązywania problemów. Środowisko przyrodnicze jako obiekt poznania.</w:t>
            </w:r>
          </w:p>
          <w:p w14:paraId="276E0A2C" w14:textId="7299ECF5" w:rsidR="00D62D5D" w:rsidRPr="0009094D" w:rsidRDefault="0009094D" w:rsidP="001B6DE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9094D">
              <w:rPr>
                <w:sz w:val="24"/>
                <w:szCs w:val="24"/>
              </w:rPr>
              <w:t xml:space="preserve">Integracja treści i wiedzy w nauczaniu początkowym w grupach </w:t>
            </w:r>
            <w:r w:rsidR="001B6DEF">
              <w:rPr>
                <w:sz w:val="24"/>
                <w:szCs w:val="24"/>
              </w:rPr>
              <w:t xml:space="preserve">zróżnicowanych </w:t>
            </w:r>
            <w:r w:rsidRPr="0009094D">
              <w:rPr>
                <w:sz w:val="24"/>
                <w:szCs w:val="24"/>
              </w:rPr>
              <w:t>– nieporozumienia teoretyczne i wykonawcze</w:t>
            </w:r>
            <w:r w:rsidR="001B6DEF">
              <w:rPr>
                <w:sz w:val="24"/>
                <w:szCs w:val="24"/>
              </w:rPr>
              <w:t>.</w:t>
            </w:r>
          </w:p>
        </w:tc>
      </w:tr>
      <w:tr w:rsidR="00D62D5D" w:rsidRPr="00742916" w14:paraId="6828A5C0" w14:textId="77777777" w:rsidTr="007F6E52">
        <w:tc>
          <w:tcPr>
            <w:tcW w:w="10008" w:type="dxa"/>
            <w:shd w:val="clear" w:color="auto" w:fill="FFFFFF" w:themeFill="background1"/>
          </w:tcPr>
          <w:p w14:paraId="7A9CB069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1AE8C55E" w14:textId="77777777" w:rsidTr="00C275A2">
        <w:tc>
          <w:tcPr>
            <w:tcW w:w="10008" w:type="dxa"/>
          </w:tcPr>
          <w:p w14:paraId="7A6BAF75" w14:textId="0BD832DF" w:rsidR="0009094D" w:rsidRPr="0009094D" w:rsidRDefault="0009094D" w:rsidP="001B6DE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9094D">
              <w:rPr>
                <w:sz w:val="24"/>
                <w:szCs w:val="24"/>
              </w:rPr>
              <w:t>Współczesne metody nauki czytania i pisania (w tym alternatywne); krytyczna analiza współczesnych podręczników, projektowanie zadań wielopoziomowych z zakresu kształcenia umiejętności czytania i pisania.</w:t>
            </w:r>
            <w:r w:rsidR="00077820">
              <w:rPr>
                <w:sz w:val="24"/>
                <w:szCs w:val="24"/>
              </w:rPr>
              <w:t xml:space="preserve"> </w:t>
            </w:r>
            <w:r w:rsidRPr="0009094D">
              <w:rPr>
                <w:sz w:val="24"/>
                <w:szCs w:val="24"/>
              </w:rPr>
              <w:t>Kształcenie językowe: ćwiczenia słownikowo-frazeologiczne i syntaktyczne; mówienie w szkole; nauczanie ortografii. Kształcenie literackie: praca z tekstem; lektury w klasach młodszych.</w:t>
            </w:r>
          </w:p>
          <w:p w14:paraId="10370D40" w14:textId="0BA74D75" w:rsidR="0009094D" w:rsidRPr="0009094D" w:rsidRDefault="0009094D" w:rsidP="001B6DE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9094D">
              <w:rPr>
                <w:sz w:val="24"/>
                <w:szCs w:val="24"/>
              </w:rPr>
              <w:t>Metodyka wspomagania rozwoju czynności umysłowy ważnych dla uczenia się matematyki przez zabawy, gry i sytuacje zadaniowe. Rola manipulacji przedmiotami i działań na zbiorach zastępczych. Tok postępowania metodycznego przy kształtowaniu pojęć liczbowych i sprawności rachunkowych. Kształtowanie umiejętności matematycznych potrzebnych w sytuacjach życiowych. Gry dydaktyczne. Metody i strategie rozwiązywania tekstowych zadań standardowych i problemowych.</w:t>
            </w:r>
          </w:p>
          <w:p w14:paraId="2B03F989" w14:textId="0D21D863" w:rsidR="0009094D" w:rsidRPr="0009094D" w:rsidRDefault="0009094D" w:rsidP="001B6DE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9094D">
              <w:rPr>
                <w:sz w:val="24"/>
                <w:szCs w:val="24"/>
              </w:rPr>
              <w:t xml:space="preserve">Rozumienie i badanie prostych zjawisk przyrodniczych. Obserwacja i warsztat badawczy dziecka. Organizacja środowiska uczącego w klasie. Środowisko przyrodnicze jako obiekt poznania. Rodzaje i znaczenie wycieczek. Zagadnienia przyrodnicze jako centra integracji wiedzy. </w:t>
            </w:r>
            <w:r w:rsidR="00077820" w:rsidRPr="0009094D">
              <w:rPr>
                <w:sz w:val="24"/>
                <w:szCs w:val="24"/>
              </w:rPr>
              <w:t>Rozwijanie</w:t>
            </w:r>
            <w:r w:rsidRPr="0009094D">
              <w:rPr>
                <w:sz w:val="24"/>
                <w:szCs w:val="24"/>
              </w:rPr>
              <w:t xml:space="preserve"> u dziecka umiejętności obserwacji i analizy zjawisk przyrodniczych.</w:t>
            </w:r>
          </w:p>
          <w:p w14:paraId="5288D9D4" w14:textId="079B1325" w:rsidR="0009094D" w:rsidRPr="0009094D" w:rsidRDefault="0009094D" w:rsidP="001B6DE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9094D">
              <w:rPr>
                <w:sz w:val="24"/>
                <w:szCs w:val="24"/>
              </w:rPr>
              <w:t>Planowanie pracy dydaktyczno-wychowawczej w grupie zróżnicowanej. Formułowanie celów kształcenia. Projektowanie sytuacji edukacyjnych. Proces badawczy w edukacji</w:t>
            </w:r>
            <w:r w:rsidR="001B6DEF">
              <w:rPr>
                <w:sz w:val="24"/>
                <w:szCs w:val="24"/>
              </w:rPr>
              <w:t>.</w:t>
            </w:r>
          </w:p>
          <w:p w14:paraId="67198AC8" w14:textId="463B37A9" w:rsidR="0009094D" w:rsidRPr="0009094D" w:rsidRDefault="0009094D" w:rsidP="001B6DE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9094D">
              <w:rPr>
                <w:sz w:val="24"/>
                <w:szCs w:val="24"/>
              </w:rPr>
              <w:t>Podręczniki, pakiety edukacyjne i pomoce dydaktyczne. Edukacyjne zastosowania mediów i technologii informacyjnej w pracy z dziećmi. Ocenianie w grupach zróżnicowanych.</w:t>
            </w:r>
          </w:p>
          <w:p w14:paraId="59EE02A8" w14:textId="77777777" w:rsidR="00D62D5D" w:rsidRPr="0009094D" w:rsidRDefault="0009094D" w:rsidP="001B6DE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9094D">
              <w:rPr>
                <w:sz w:val="24"/>
                <w:szCs w:val="24"/>
              </w:rPr>
              <w:t>Ocena gotowości szkolnej dziecka. Społeczno-emocjonalne problemy dziecka związane ze startem szkolnym i sposoby ich rozwiązywania we współpracy z rodzicami z uwzględnieniem dzieci ze specjalnymi i specyficznymi problemami edukacyjnymi w grupach zróżnicowanych.</w:t>
            </w:r>
          </w:p>
        </w:tc>
      </w:tr>
      <w:tr w:rsidR="00D62D5D" w:rsidRPr="00742916" w14:paraId="66DA7067" w14:textId="77777777" w:rsidTr="007F6E52">
        <w:tc>
          <w:tcPr>
            <w:tcW w:w="10008" w:type="dxa"/>
            <w:shd w:val="clear" w:color="auto" w:fill="FFFFFF" w:themeFill="background1"/>
          </w:tcPr>
          <w:p w14:paraId="6EE874EC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F08D7C4" w14:textId="77777777" w:rsidTr="00C275A2">
        <w:tc>
          <w:tcPr>
            <w:tcW w:w="10008" w:type="dxa"/>
          </w:tcPr>
          <w:p w14:paraId="6517043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D47677F" w14:textId="77777777" w:rsidTr="007F6E52">
        <w:tc>
          <w:tcPr>
            <w:tcW w:w="10008" w:type="dxa"/>
            <w:shd w:val="clear" w:color="auto" w:fill="FFFFFF" w:themeFill="background1"/>
          </w:tcPr>
          <w:p w14:paraId="514A5FBB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49DB5772" w14:textId="77777777" w:rsidTr="00C275A2">
        <w:tc>
          <w:tcPr>
            <w:tcW w:w="10008" w:type="dxa"/>
          </w:tcPr>
          <w:p w14:paraId="275A2F7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DAE9C98" w14:textId="77777777" w:rsidTr="00C275A2">
        <w:tc>
          <w:tcPr>
            <w:tcW w:w="10008" w:type="dxa"/>
            <w:shd w:val="clear" w:color="auto" w:fill="D9D9D9"/>
          </w:tcPr>
          <w:p w14:paraId="7EB6963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7B0B970D" w14:textId="77777777" w:rsidTr="00C275A2">
        <w:tc>
          <w:tcPr>
            <w:tcW w:w="10008" w:type="dxa"/>
          </w:tcPr>
          <w:p w14:paraId="6EBA4590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7997E06E" w14:textId="77777777" w:rsidTr="00C275A2">
        <w:tc>
          <w:tcPr>
            <w:tcW w:w="10008" w:type="dxa"/>
            <w:shd w:val="clear" w:color="auto" w:fill="D9D9D9"/>
          </w:tcPr>
          <w:p w14:paraId="06AEC3B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0C8B37B2" w14:textId="77777777" w:rsidTr="00C275A2">
        <w:tc>
          <w:tcPr>
            <w:tcW w:w="10008" w:type="dxa"/>
          </w:tcPr>
          <w:p w14:paraId="5289D3B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53E46DF2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6154A2F4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D5AC549" w14:textId="77777777" w:rsidR="00D62D5D" w:rsidRPr="00742916" w:rsidRDefault="00D62D5D" w:rsidP="001B6DE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E4F82B3" w14:textId="18ED1EF8" w:rsidR="0009094D" w:rsidRDefault="0009094D" w:rsidP="001B6DEF">
            <w:pPr>
              <w:pStyle w:val="NormalnyWeb"/>
              <w:spacing w:before="0" w:beforeAutospacing="0" w:after="0" w:afterAutospacing="0"/>
            </w:pPr>
            <w:r>
              <w:t>Klus-Stańska D., Nowicka M., (2005), Sensy i bezsensy edukacji wczesnoszkolnej, Warszawa ,WSiP</w:t>
            </w:r>
            <w:r w:rsidR="001B6DEF">
              <w:t>.</w:t>
            </w:r>
          </w:p>
          <w:p w14:paraId="6B55C632" w14:textId="5BC9CAE9" w:rsidR="0009094D" w:rsidRDefault="0009094D" w:rsidP="001B6DEF">
            <w:pPr>
              <w:pStyle w:val="NormalnyWeb"/>
              <w:spacing w:before="0" w:beforeAutospacing="0" w:after="0" w:afterAutospacing="0"/>
            </w:pPr>
            <w:proofErr w:type="spellStart"/>
            <w:r>
              <w:lastRenderedPageBreak/>
              <w:t>Czelakowska</w:t>
            </w:r>
            <w:proofErr w:type="spellEnd"/>
            <w:r>
              <w:t xml:space="preserve"> D., (2004), Metodyka edukacji polonistycznej dzieci w wieku wczesnoszkolnym, Kraków</w:t>
            </w:r>
            <w:r w:rsidR="001B6DEF">
              <w:t>.</w:t>
            </w:r>
          </w:p>
          <w:p w14:paraId="54A15CB5" w14:textId="57846DCA" w:rsidR="0009094D" w:rsidRDefault="0009094D" w:rsidP="001B6DEF">
            <w:pPr>
              <w:pStyle w:val="NormalnyWeb"/>
              <w:spacing w:before="0" w:beforeAutospacing="0" w:after="0" w:afterAutospacing="0"/>
            </w:pPr>
            <w:r>
              <w:t>Żytko M. (2010), Pozwólmy dzieciom mówić i pisać: w kontekście badań umiejętności językowych trzecioklasistów, Centralna Komisja Egzaminacyjna</w:t>
            </w:r>
            <w:r w:rsidR="001B6DEF">
              <w:t>.</w:t>
            </w:r>
          </w:p>
          <w:p w14:paraId="4D6E5F00" w14:textId="223950A4" w:rsidR="0009094D" w:rsidRDefault="0009094D" w:rsidP="001B6DEF">
            <w:pPr>
              <w:pStyle w:val="NormalnyWeb"/>
              <w:spacing w:before="0" w:beforeAutospacing="0" w:after="0" w:afterAutospacing="0"/>
            </w:pPr>
            <w:r>
              <w:t>Gruszczyk-Kolczyńska E., Zielińska E., (2007),</w:t>
            </w:r>
            <w:r w:rsidR="001B6DEF">
              <w:t xml:space="preserve"> </w:t>
            </w:r>
            <w:r>
              <w:t>Dziecięca matematyka, WSiP, Wyd. IV, Warszawa</w:t>
            </w:r>
            <w:r w:rsidR="001B6DEF">
              <w:t>.</w:t>
            </w:r>
          </w:p>
          <w:p w14:paraId="1E3F5546" w14:textId="6443EB6E" w:rsidR="0009094D" w:rsidRDefault="0009094D" w:rsidP="001B6DEF">
            <w:pPr>
              <w:pStyle w:val="NormalnyWeb"/>
              <w:spacing w:before="0" w:beforeAutospacing="0" w:after="0" w:afterAutospacing="0"/>
            </w:pPr>
            <w:r>
              <w:t>Klus-Stańska D.,</w:t>
            </w:r>
            <w:proofErr w:type="spellStart"/>
            <w:r>
              <w:t>Dagiel</w:t>
            </w:r>
            <w:proofErr w:type="spellEnd"/>
            <w:r>
              <w:t xml:space="preserve"> M.(red) (1999), Edukacja polonistyczna na rozdrożach,</w:t>
            </w:r>
            <w:r w:rsidR="001B6DEF">
              <w:t xml:space="preserve"> </w:t>
            </w:r>
            <w:r>
              <w:t>Olsztyn</w:t>
            </w:r>
            <w:r w:rsidR="001B6DEF">
              <w:t>.</w:t>
            </w:r>
          </w:p>
          <w:p w14:paraId="7EB722D6" w14:textId="55446E8B" w:rsidR="0009094D" w:rsidRDefault="0009094D" w:rsidP="001B6DEF">
            <w:pPr>
              <w:pStyle w:val="NormalnyWeb"/>
              <w:spacing w:before="0" w:beforeAutospacing="0" w:after="0" w:afterAutospacing="0"/>
            </w:pPr>
            <w:r>
              <w:t>Wasilewska A., (red) (2007), Dziecko-teksty-znaczenia. Konteksty edukacyjne i rozwojowe, Gdańsk</w:t>
            </w:r>
            <w:r w:rsidR="001B6DEF">
              <w:t>.</w:t>
            </w:r>
          </w:p>
          <w:p w14:paraId="3A0B5F52" w14:textId="05602A53" w:rsidR="00D62D5D" w:rsidRPr="00742916" w:rsidRDefault="0009094D" w:rsidP="001B6DEF">
            <w:pPr>
              <w:pStyle w:val="NormalnyWeb"/>
              <w:spacing w:before="0" w:beforeAutospacing="0" w:after="0" w:afterAutospacing="0"/>
            </w:pPr>
            <w:r>
              <w:t>Dąbrowski M.,(2007), Pozwólmy dzieciom myśleć, Warszawa</w:t>
            </w:r>
            <w:r w:rsidR="001B6DEF">
              <w:t>.</w:t>
            </w:r>
          </w:p>
        </w:tc>
      </w:tr>
      <w:tr w:rsidR="00D62D5D" w:rsidRPr="00742916" w14:paraId="30CD6E62" w14:textId="77777777" w:rsidTr="00C275A2">
        <w:tc>
          <w:tcPr>
            <w:tcW w:w="2660" w:type="dxa"/>
          </w:tcPr>
          <w:p w14:paraId="06FC6680" w14:textId="77777777" w:rsidR="00D62D5D" w:rsidRPr="00742916" w:rsidRDefault="00D62D5D" w:rsidP="001B6D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1BF4F9A5" w14:textId="3C4168E1" w:rsidR="0009094D" w:rsidRDefault="0009094D" w:rsidP="001B6DEF">
            <w:pPr>
              <w:pStyle w:val="NormalnyWeb"/>
              <w:spacing w:before="0" w:beforeAutospacing="0" w:after="0" w:afterAutospacing="0"/>
            </w:pPr>
            <w:r>
              <w:t>Kalinowska A.,(2010), Problemowe zadania matematyczne w klasach początkowych - między wiedzą osobistą a jej formalizacją, Kraków</w:t>
            </w:r>
            <w:r w:rsidR="001B6DEF">
              <w:t>.</w:t>
            </w:r>
          </w:p>
          <w:p w14:paraId="2019EAD0" w14:textId="7A94DF24" w:rsidR="0009094D" w:rsidRDefault="0009094D" w:rsidP="001B6DEF">
            <w:pPr>
              <w:pStyle w:val="NormalnyWeb"/>
              <w:spacing w:before="0" w:beforeAutospacing="0" w:after="0" w:afterAutospacing="0"/>
            </w:pPr>
            <w:r>
              <w:t>Klus-Stańska D. Kalinowska A.,(2004), Rozwijanie myślenia matematycznego młodszych uczniów, Warszawa</w:t>
            </w:r>
            <w:r w:rsidR="001B6DEF">
              <w:t>.</w:t>
            </w:r>
          </w:p>
          <w:p w14:paraId="1D51E610" w14:textId="77777777" w:rsidR="0009094D" w:rsidRDefault="0009094D" w:rsidP="001B6DEF">
            <w:pPr>
              <w:pStyle w:val="NormalnyWeb"/>
              <w:spacing w:before="0" w:beforeAutospacing="0" w:after="0" w:afterAutospacing="0"/>
            </w:pPr>
            <w:r>
              <w:t>Komorowska-Zielony A. (red),(2008),Twórcze działania przyrodnicze i matematyczne w edukacji wczesnoszkolnej, Gdańsk.</w:t>
            </w:r>
          </w:p>
          <w:p w14:paraId="69F3A5A3" w14:textId="77777777" w:rsidR="0009094D" w:rsidRDefault="0009094D" w:rsidP="001B6DEF">
            <w:pPr>
              <w:pStyle w:val="NormalnyWeb"/>
              <w:spacing w:before="0" w:beforeAutospacing="0" w:after="0" w:afterAutospacing="0"/>
            </w:pPr>
            <w:proofErr w:type="spellStart"/>
            <w:r>
              <w:t>Dylak</w:t>
            </w:r>
            <w:proofErr w:type="spellEnd"/>
            <w:r>
              <w:t xml:space="preserve"> S.,(1998), Przyrodnicze rozumowanie i komunikowanie się najmłodszych, Warszawa.</w:t>
            </w:r>
          </w:p>
          <w:p w14:paraId="43265666" w14:textId="346162DF" w:rsidR="00D62D5D" w:rsidRPr="00742916" w:rsidRDefault="0009094D" w:rsidP="001B6DEF">
            <w:pPr>
              <w:pStyle w:val="NormalnyWeb"/>
              <w:spacing w:before="0" w:beforeAutospacing="0" w:after="0" w:afterAutospacing="0"/>
            </w:pPr>
            <w:proofErr w:type="spellStart"/>
            <w:r>
              <w:t>Helm</w:t>
            </w:r>
            <w:proofErr w:type="spellEnd"/>
            <w:r>
              <w:t xml:space="preserve"> J. H., Katz L. G(2003), Mali badacze. Metoda projektu w edukacji elementarnej, Warszawa</w:t>
            </w:r>
            <w:r w:rsidR="001B6DEF">
              <w:t>.</w:t>
            </w:r>
          </w:p>
        </w:tc>
      </w:tr>
      <w:tr w:rsidR="00D62D5D" w:rsidRPr="00742916" w14:paraId="74E4800D" w14:textId="77777777" w:rsidTr="00C275A2">
        <w:tc>
          <w:tcPr>
            <w:tcW w:w="2660" w:type="dxa"/>
          </w:tcPr>
          <w:p w14:paraId="54106B95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14FC25FF" w14:textId="77777777" w:rsidR="00D62D5D" w:rsidRDefault="0009094D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problemowy</w:t>
            </w:r>
          </w:p>
          <w:p w14:paraId="284A6C93" w14:textId="77777777" w:rsidR="0009094D" w:rsidRDefault="0009094D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z prezentacją multimedialną</w:t>
            </w:r>
          </w:p>
          <w:p w14:paraId="4A33FB13" w14:textId="77777777" w:rsidR="0009094D" w:rsidRDefault="0009094D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Analiza tekstów z dyskusją</w:t>
            </w:r>
          </w:p>
          <w:p w14:paraId="4733E02B" w14:textId="77777777" w:rsidR="0009094D" w:rsidRDefault="0009094D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Wykonywanie doświadczeń</w:t>
            </w:r>
          </w:p>
          <w:p w14:paraId="2C2BAA6A" w14:textId="77777777" w:rsidR="0009094D" w:rsidRDefault="0009094D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Praca w grupach</w:t>
            </w:r>
          </w:p>
          <w:p w14:paraId="2235615A" w14:textId="77777777" w:rsidR="0009094D" w:rsidRPr="006878B0" w:rsidRDefault="0009094D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Gry symulacyjne</w:t>
            </w:r>
          </w:p>
        </w:tc>
      </w:tr>
      <w:tr w:rsidR="007F6E52" w:rsidRPr="00742916" w14:paraId="5E56705F" w14:textId="77777777" w:rsidTr="00C275A2">
        <w:tc>
          <w:tcPr>
            <w:tcW w:w="2660" w:type="dxa"/>
          </w:tcPr>
          <w:p w14:paraId="7D11621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1EEBFD05" w14:textId="78ED7084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521D842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0B394BD3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E723D75" w14:textId="77777777" w:rsidR="00D62D5D" w:rsidRPr="009B577A" w:rsidRDefault="00D62D5D" w:rsidP="00C275A2">
            <w:pPr>
              <w:jc w:val="center"/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FAC9768" w14:textId="77777777" w:rsidR="00D62D5D" w:rsidRPr="009B577A" w:rsidRDefault="00D62D5D" w:rsidP="00F74C63">
            <w:pPr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7A69EBF2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01E855E" w14:textId="77777777" w:rsidR="00D62D5D" w:rsidRPr="009B577A" w:rsidRDefault="00AC1C26" w:rsidP="00A70FBC">
            <w:pPr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 xml:space="preserve">Kolokwium pisemne z części wykładowej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EF24F7" w14:textId="0A28F504" w:rsidR="00D62D5D" w:rsidRPr="009B577A" w:rsidRDefault="00077820" w:rsidP="00C275A2">
            <w:pPr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02,03</w:t>
            </w:r>
          </w:p>
        </w:tc>
      </w:tr>
      <w:tr w:rsidR="00D62D5D" w14:paraId="7AF6641D" w14:textId="77777777" w:rsidTr="00C275A2">
        <w:tc>
          <w:tcPr>
            <w:tcW w:w="8208" w:type="dxa"/>
            <w:gridSpan w:val="2"/>
          </w:tcPr>
          <w:p w14:paraId="4C8DA969" w14:textId="77777777" w:rsidR="00D62D5D" w:rsidRPr="009B577A" w:rsidRDefault="00AC1C26" w:rsidP="00C275A2">
            <w:pPr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 xml:space="preserve">Projekt metodyczny </w:t>
            </w:r>
          </w:p>
        </w:tc>
        <w:tc>
          <w:tcPr>
            <w:tcW w:w="1800" w:type="dxa"/>
          </w:tcPr>
          <w:p w14:paraId="71A8FCC7" w14:textId="7A0E1AD9" w:rsidR="00D62D5D" w:rsidRPr="009B577A" w:rsidRDefault="00077820" w:rsidP="00C275A2">
            <w:pPr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01,02,03,04,05</w:t>
            </w:r>
          </w:p>
        </w:tc>
      </w:tr>
      <w:tr w:rsidR="00D62D5D" w14:paraId="61687EF0" w14:textId="77777777" w:rsidTr="00C275A2">
        <w:tc>
          <w:tcPr>
            <w:tcW w:w="8208" w:type="dxa"/>
            <w:gridSpan w:val="2"/>
          </w:tcPr>
          <w:p w14:paraId="596B9642" w14:textId="77777777" w:rsidR="00D62D5D" w:rsidRPr="009B577A" w:rsidRDefault="00AC1C26" w:rsidP="00C275A2">
            <w:pPr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 xml:space="preserve">Kolokwium ćwiczeniowe </w:t>
            </w:r>
          </w:p>
        </w:tc>
        <w:tc>
          <w:tcPr>
            <w:tcW w:w="1800" w:type="dxa"/>
          </w:tcPr>
          <w:p w14:paraId="0F704735" w14:textId="69A9FCE4" w:rsidR="00D62D5D" w:rsidRPr="009B577A" w:rsidRDefault="00077820" w:rsidP="00C275A2">
            <w:pPr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02,03,04</w:t>
            </w:r>
          </w:p>
        </w:tc>
      </w:tr>
      <w:tr w:rsidR="00D62D5D" w14:paraId="4D261B6A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00DAB05B" w14:textId="77777777" w:rsidR="00D62D5D" w:rsidRPr="009B577A" w:rsidRDefault="00D62D5D" w:rsidP="00C275A2">
            <w:pPr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0AC4D80" w14:textId="71D3E514" w:rsidR="00217BEC" w:rsidRPr="009B577A" w:rsidRDefault="00592B5F" w:rsidP="00217BEC">
            <w:pPr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 xml:space="preserve">Zaliczenie </w:t>
            </w:r>
            <w:r w:rsidR="00AC1C26" w:rsidRPr="009B577A">
              <w:rPr>
                <w:sz w:val="24"/>
                <w:szCs w:val="24"/>
              </w:rPr>
              <w:t>z oceną , ocena projektu metodycznego</w:t>
            </w:r>
            <w:r w:rsidR="001B6DEF">
              <w:rPr>
                <w:sz w:val="24"/>
                <w:szCs w:val="24"/>
              </w:rPr>
              <w:t>.</w:t>
            </w:r>
          </w:p>
        </w:tc>
      </w:tr>
    </w:tbl>
    <w:p w14:paraId="49F696BC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13CCC173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4019359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1B7E8A2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0861B28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27C4F0AB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31260C2E" w14:textId="77777777" w:rsidR="00D62D5D" w:rsidRDefault="00D62D5D" w:rsidP="00077820">
            <w:pPr>
              <w:jc w:val="center"/>
              <w:rPr>
                <w:sz w:val="24"/>
                <w:szCs w:val="24"/>
              </w:rPr>
            </w:pPr>
          </w:p>
          <w:p w14:paraId="1BAE0B6B" w14:textId="77777777" w:rsidR="00D62D5D" w:rsidRPr="00742916" w:rsidRDefault="00D62D5D" w:rsidP="00077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7EF8BF04" w14:textId="4B48F26E" w:rsidR="00D62D5D" w:rsidRPr="00742916" w:rsidRDefault="00D62D5D" w:rsidP="0007782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godzin</w:t>
            </w:r>
          </w:p>
        </w:tc>
      </w:tr>
      <w:tr w:rsidR="000E6065" w:rsidRPr="00742916" w14:paraId="012C42E1" w14:textId="77777777" w:rsidTr="000E6065">
        <w:trPr>
          <w:trHeight w:val="262"/>
        </w:trPr>
        <w:tc>
          <w:tcPr>
            <w:tcW w:w="5070" w:type="dxa"/>
            <w:vMerge/>
          </w:tcPr>
          <w:p w14:paraId="49519F78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B5FA6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F75B453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6193E104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6FF0D7E" w14:textId="77777777" w:rsidTr="000E6065">
        <w:trPr>
          <w:trHeight w:val="262"/>
        </w:trPr>
        <w:tc>
          <w:tcPr>
            <w:tcW w:w="5070" w:type="dxa"/>
          </w:tcPr>
          <w:p w14:paraId="1A0E5ED9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4596BA6" w14:textId="77777777" w:rsidR="000E6065" w:rsidRPr="00742916" w:rsidRDefault="00FA5F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58382DA" w14:textId="2541CCD8" w:rsidR="000E6065" w:rsidRPr="00742916" w:rsidRDefault="000778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13FC898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30AE64B2" w14:textId="77777777" w:rsidTr="000E6065">
        <w:trPr>
          <w:trHeight w:val="262"/>
        </w:trPr>
        <w:tc>
          <w:tcPr>
            <w:tcW w:w="5070" w:type="dxa"/>
          </w:tcPr>
          <w:p w14:paraId="01B55CF1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25BB3114" w14:textId="77777777" w:rsidR="000E6065" w:rsidRPr="00742916" w:rsidRDefault="00FA5F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19568BD9" w14:textId="685C34E9" w:rsidR="000E6065" w:rsidRPr="00742916" w:rsidRDefault="000778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83FBFD0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0BBC06E" w14:textId="77777777" w:rsidTr="000E6065">
        <w:trPr>
          <w:trHeight w:val="262"/>
        </w:trPr>
        <w:tc>
          <w:tcPr>
            <w:tcW w:w="5070" w:type="dxa"/>
          </w:tcPr>
          <w:p w14:paraId="2D59BF7E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67141728" w14:textId="77777777" w:rsidR="000E6065" w:rsidRPr="00742916" w:rsidRDefault="00FA5F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08C93B94" w14:textId="15D61627" w:rsidR="000E6065" w:rsidRPr="00742916" w:rsidRDefault="00FA5F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7782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AFF5710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88A8C5C" w14:textId="77777777" w:rsidTr="000E6065">
        <w:trPr>
          <w:trHeight w:val="262"/>
        </w:trPr>
        <w:tc>
          <w:tcPr>
            <w:tcW w:w="5070" w:type="dxa"/>
          </w:tcPr>
          <w:p w14:paraId="5DD1F79A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5B14BF43" w14:textId="77777777" w:rsidR="000E6065" w:rsidRPr="00742916" w:rsidRDefault="00FA5F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45FA51E5" w14:textId="618E9C07" w:rsidR="000E6065" w:rsidRPr="00742916" w:rsidRDefault="000778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248EE4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3633AE21" w14:textId="77777777" w:rsidTr="000E6065">
        <w:trPr>
          <w:trHeight w:val="262"/>
        </w:trPr>
        <w:tc>
          <w:tcPr>
            <w:tcW w:w="5070" w:type="dxa"/>
          </w:tcPr>
          <w:p w14:paraId="66375C7E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74E43B04" w14:textId="77777777" w:rsidR="000E6065" w:rsidRPr="00742916" w:rsidRDefault="00FA5F2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2B90235" w14:textId="77777777" w:rsidR="000E6065" w:rsidRPr="00742916" w:rsidRDefault="00FA5F2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3E96B1E7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34710C1" w14:textId="77777777" w:rsidTr="000E6065">
        <w:trPr>
          <w:trHeight w:val="262"/>
        </w:trPr>
        <w:tc>
          <w:tcPr>
            <w:tcW w:w="5070" w:type="dxa"/>
          </w:tcPr>
          <w:p w14:paraId="77ABFF34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1C6A5837" w14:textId="77777777" w:rsidR="000E6065" w:rsidRPr="00742916" w:rsidRDefault="00FA5F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36C7063B" w14:textId="77E23FB5" w:rsidR="000E6065" w:rsidRPr="00742916" w:rsidRDefault="000778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0C46CD85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494FD17A" w14:textId="77777777" w:rsidTr="000E6065">
        <w:trPr>
          <w:trHeight w:val="262"/>
        </w:trPr>
        <w:tc>
          <w:tcPr>
            <w:tcW w:w="5070" w:type="dxa"/>
          </w:tcPr>
          <w:p w14:paraId="285A80C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30A07EA" w14:textId="3466C28F" w:rsidR="000E6065" w:rsidRPr="00742916" w:rsidRDefault="000778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2DE5E65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7D81FFC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43E64225" w14:textId="77777777" w:rsidTr="000E6065">
        <w:trPr>
          <w:trHeight w:val="262"/>
        </w:trPr>
        <w:tc>
          <w:tcPr>
            <w:tcW w:w="5070" w:type="dxa"/>
          </w:tcPr>
          <w:p w14:paraId="1624016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7E55815C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1509D2F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CAAEA2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EE3B028" w14:textId="77777777" w:rsidTr="000E6065">
        <w:trPr>
          <w:trHeight w:val="262"/>
        </w:trPr>
        <w:tc>
          <w:tcPr>
            <w:tcW w:w="5070" w:type="dxa"/>
          </w:tcPr>
          <w:p w14:paraId="73846D10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3A590708" w14:textId="77777777" w:rsidR="000E6065" w:rsidRPr="00742916" w:rsidRDefault="00FA5F2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14:paraId="046FA071" w14:textId="447D4139" w:rsidR="000E6065" w:rsidRPr="00742916" w:rsidRDefault="0007782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14:paraId="496ABD0E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5D4405F9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FE9C1DB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5BEA16F" w14:textId="77777777" w:rsidR="00D62D5D" w:rsidRPr="00A70FBC" w:rsidRDefault="00592B5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4CC17C18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5A61BD1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2CD6A02" w14:textId="09DFB671" w:rsidR="00DC3F81" w:rsidRDefault="00DC3F81" w:rsidP="0007782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PSYCHOLOGIA</w:t>
            </w:r>
          </w:p>
          <w:p w14:paraId="2085EC28" w14:textId="433D5407" w:rsidR="00D62D5D" w:rsidRPr="00742916" w:rsidRDefault="00DC3F81" w:rsidP="0007782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77820">
              <w:rPr>
                <w:b/>
                <w:sz w:val="24"/>
                <w:szCs w:val="24"/>
              </w:rPr>
              <w:t xml:space="preserve"> PEDAGOGIKA</w:t>
            </w:r>
          </w:p>
        </w:tc>
      </w:tr>
      <w:tr w:rsidR="00D62D5D" w:rsidRPr="00742916" w14:paraId="2396D7C3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35C27C16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11F29E5" w14:textId="166EA4FF" w:rsidR="00D62D5D" w:rsidRPr="00742916" w:rsidRDefault="0007782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905950" w:rsidRPr="00742916" w14:paraId="7818BFA9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E015B3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BAD72C4" w14:textId="2DBC8D66" w:rsidR="00905950" w:rsidRDefault="0007782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2E42FA09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87DBD57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AD591B1" w14:textId="16C212C2" w:rsidR="00D62D5D" w:rsidRPr="00EA2BC5" w:rsidRDefault="0007782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</w:tbl>
    <w:p w14:paraId="5A7EF0BA" w14:textId="77777777" w:rsidR="00926757" w:rsidRDefault="00926757"/>
    <w:sectPr w:rsidR="00926757" w:rsidSect="00077820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1E99F" w14:textId="77777777" w:rsidR="00A87629" w:rsidRDefault="00A87629" w:rsidP="00905950">
      <w:r>
        <w:separator/>
      </w:r>
    </w:p>
  </w:endnote>
  <w:endnote w:type="continuationSeparator" w:id="0">
    <w:p w14:paraId="0EE823C7" w14:textId="77777777" w:rsidR="00A87629" w:rsidRDefault="00A87629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E9762" w14:textId="77777777" w:rsidR="00A87629" w:rsidRDefault="00A87629" w:rsidP="00905950">
      <w:r>
        <w:separator/>
      </w:r>
    </w:p>
  </w:footnote>
  <w:footnote w:type="continuationSeparator" w:id="0">
    <w:p w14:paraId="77B7F380" w14:textId="77777777" w:rsidR="00A87629" w:rsidRDefault="00A87629" w:rsidP="00905950">
      <w:r>
        <w:continuationSeparator/>
      </w:r>
    </w:p>
  </w:footnote>
  <w:footnote w:id="1">
    <w:p w14:paraId="72A765A6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F59AE"/>
    <w:multiLevelType w:val="multilevel"/>
    <w:tmpl w:val="5B9E5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CE3E6B"/>
    <w:multiLevelType w:val="multilevel"/>
    <w:tmpl w:val="8312D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2089157">
    <w:abstractNumId w:val="0"/>
  </w:num>
  <w:num w:numId="2" w16cid:durableId="276135230">
    <w:abstractNumId w:val="2"/>
  </w:num>
  <w:num w:numId="3" w16cid:durableId="1734961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77820"/>
    <w:rsid w:val="0009094D"/>
    <w:rsid w:val="000C2AB9"/>
    <w:rsid w:val="000D2E2A"/>
    <w:rsid w:val="000E1BD2"/>
    <w:rsid w:val="000E6065"/>
    <w:rsid w:val="000F5183"/>
    <w:rsid w:val="00113CAA"/>
    <w:rsid w:val="001B6DEF"/>
    <w:rsid w:val="002076BE"/>
    <w:rsid w:val="00217BEC"/>
    <w:rsid w:val="00227333"/>
    <w:rsid w:val="00227F6D"/>
    <w:rsid w:val="00233DA8"/>
    <w:rsid w:val="00274BEF"/>
    <w:rsid w:val="00292893"/>
    <w:rsid w:val="002F0880"/>
    <w:rsid w:val="00310D4A"/>
    <w:rsid w:val="003E4889"/>
    <w:rsid w:val="0042741A"/>
    <w:rsid w:val="004475B0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291D"/>
    <w:rsid w:val="00534D91"/>
    <w:rsid w:val="00551E4F"/>
    <w:rsid w:val="00577DC8"/>
    <w:rsid w:val="00592B5F"/>
    <w:rsid w:val="005B0A99"/>
    <w:rsid w:val="00633E24"/>
    <w:rsid w:val="006534BF"/>
    <w:rsid w:val="006878B0"/>
    <w:rsid w:val="006A0AF8"/>
    <w:rsid w:val="006C7DB2"/>
    <w:rsid w:val="006D6932"/>
    <w:rsid w:val="007124AE"/>
    <w:rsid w:val="00785125"/>
    <w:rsid w:val="0079160A"/>
    <w:rsid w:val="007A1A0B"/>
    <w:rsid w:val="007A2AB3"/>
    <w:rsid w:val="007C652F"/>
    <w:rsid w:val="007C6A21"/>
    <w:rsid w:val="007E19E6"/>
    <w:rsid w:val="007F6E52"/>
    <w:rsid w:val="0082136D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B577A"/>
    <w:rsid w:val="009D1301"/>
    <w:rsid w:val="009F7570"/>
    <w:rsid w:val="00A0216D"/>
    <w:rsid w:val="00A03B6D"/>
    <w:rsid w:val="00A128E6"/>
    <w:rsid w:val="00A42282"/>
    <w:rsid w:val="00A70FBC"/>
    <w:rsid w:val="00A807BF"/>
    <w:rsid w:val="00A80F05"/>
    <w:rsid w:val="00A82DF8"/>
    <w:rsid w:val="00A87629"/>
    <w:rsid w:val="00AC1C26"/>
    <w:rsid w:val="00AE5499"/>
    <w:rsid w:val="00B346B8"/>
    <w:rsid w:val="00B35974"/>
    <w:rsid w:val="00B80860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D1040"/>
    <w:rsid w:val="00CF3D2D"/>
    <w:rsid w:val="00D2760D"/>
    <w:rsid w:val="00D62D5D"/>
    <w:rsid w:val="00D7132B"/>
    <w:rsid w:val="00D828D1"/>
    <w:rsid w:val="00D95C14"/>
    <w:rsid w:val="00DB6CBA"/>
    <w:rsid w:val="00DC3F81"/>
    <w:rsid w:val="00DD4B25"/>
    <w:rsid w:val="00E40952"/>
    <w:rsid w:val="00E40D52"/>
    <w:rsid w:val="00EA2BC5"/>
    <w:rsid w:val="00F048F4"/>
    <w:rsid w:val="00F3074D"/>
    <w:rsid w:val="00F357A7"/>
    <w:rsid w:val="00F54B43"/>
    <w:rsid w:val="00F74C63"/>
    <w:rsid w:val="00F85E55"/>
    <w:rsid w:val="00FA5F23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8EE06"/>
  <w15:docId w15:val="{C90A6E52-A079-4287-AC99-B6140EFF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909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9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8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A3DBEF9-3A07-4CEC-B1F4-419A1F76A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1134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8</cp:revision>
  <cp:lastPrinted>2019-04-16T11:55:00Z</cp:lastPrinted>
  <dcterms:created xsi:type="dcterms:W3CDTF">2023-01-23T17:30:00Z</dcterms:created>
  <dcterms:modified xsi:type="dcterms:W3CDTF">2023-02-15T17:07:00Z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